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C29" w:rsidRPr="00FC49D2" w:rsidRDefault="00FC49D2" w:rsidP="00DA5754">
      <w:pPr>
        <w:ind w:left="0"/>
        <w:jc w:val="center"/>
        <w:rPr>
          <w:rFonts w:ascii="Times New Roman" w:hAnsi="Times New Roman" w:cs="Times New Roman"/>
          <w:b/>
        </w:rPr>
      </w:pPr>
      <w:r w:rsidRPr="00FC49D2">
        <w:rPr>
          <w:rFonts w:ascii="Times New Roman" w:hAnsi="Times New Roman" w:cs="Times New Roman"/>
          <w:b/>
        </w:rPr>
        <w:t>KISI-KISI UJIAN  PRAKTEK MADRASAH</w:t>
      </w:r>
      <w:r w:rsidR="00DB66BF">
        <w:rPr>
          <w:rFonts w:ascii="Times New Roman" w:hAnsi="Times New Roman" w:cs="Times New Roman"/>
          <w:b/>
        </w:rPr>
        <w:t xml:space="preserve"> (UM)</w:t>
      </w:r>
    </w:p>
    <w:p w:rsidR="00FC49D2" w:rsidRPr="00FC49D2" w:rsidRDefault="00FC49D2" w:rsidP="00DA5754">
      <w:pPr>
        <w:ind w:left="0"/>
        <w:jc w:val="center"/>
        <w:rPr>
          <w:rFonts w:ascii="Times New Roman" w:hAnsi="Times New Roman" w:cs="Times New Roman"/>
          <w:b/>
        </w:rPr>
      </w:pPr>
      <w:r w:rsidRPr="00FC49D2">
        <w:rPr>
          <w:rFonts w:ascii="Times New Roman" w:hAnsi="Times New Roman" w:cs="Times New Roman"/>
          <w:b/>
        </w:rPr>
        <w:t>TAHUN PELAJARAN 2019/2020</w:t>
      </w:r>
    </w:p>
    <w:p w:rsidR="00FC49D2" w:rsidRPr="00DB66BF" w:rsidRDefault="00FC49D2" w:rsidP="00FC49D2">
      <w:pPr>
        <w:ind w:left="426"/>
        <w:rPr>
          <w:rFonts w:ascii="Times New Roman" w:hAnsi="Times New Roman" w:cs="Times New Roman"/>
          <w:sz w:val="24"/>
          <w:szCs w:val="24"/>
        </w:rPr>
      </w:pPr>
      <w:r w:rsidRPr="00DB66BF">
        <w:rPr>
          <w:rFonts w:ascii="Times New Roman" w:hAnsi="Times New Roman" w:cs="Times New Roman"/>
          <w:sz w:val="24"/>
          <w:szCs w:val="24"/>
        </w:rPr>
        <w:t>Jenjang Madrasah</w:t>
      </w:r>
      <w:r w:rsidRPr="00DB66BF">
        <w:rPr>
          <w:rFonts w:ascii="Times New Roman" w:hAnsi="Times New Roman" w:cs="Times New Roman"/>
          <w:sz w:val="24"/>
          <w:szCs w:val="24"/>
        </w:rPr>
        <w:tab/>
      </w:r>
      <w:r w:rsidRPr="00DB66BF">
        <w:rPr>
          <w:rFonts w:ascii="Times New Roman" w:hAnsi="Times New Roman" w:cs="Times New Roman"/>
          <w:sz w:val="24"/>
          <w:szCs w:val="24"/>
        </w:rPr>
        <w:tab/>
        <w:t>: Ibtidaiyah</w:t>
      </w:r>
    </w:p>
    <w:p w:rsidR="00FC49D2" w:rsidRPr="00DB66BF" w:rsidRDefault="00FC49D2" w:rsidP="00FC49D2">
      <w:pPr>
        <w:ind w:left="426"/>
        <w:rPr>
          <w:rFonts w:ascii="Times New Roman" w:hAnsi="Times New Roman" w:cs="Times New Roman"/>
          <w:sz w:val="24"/>
          <w:szCs w:val="24"/>
        </w:rPr>
      </w:pPr>
      <w:r w:rsidRPr="00DB66BF">
        <w:rPr>
          <w:rFonts w:ascii="Times New Roman" w:hAnsi="Times New Roman" w:cs="Times New Roman"/>
          <w:sz w:val="24"/>
          <w:szCs w:val="24"/>
        </w:rPr>
        <w:t xml:space="preserve">Mata Pelajaran </w:t>
      </w:r>
      <w:r w:rsidRPr="00DB66BF">
        <w:rPr>
          <w:rFonts w:ascii="Times New Roman" w:hAnsi="Times New Roman" w:cs="Times New Roman"/>
          <w:sz w:val="24"/>
          <w:szCs w:val="24"/>
        </w:rPr>
        <w:tab/>
      </w:r>
      <w:r w:rsidRPr="00DB66BF">
        <w:rPr>
          <w:rFonts w:ascii="Times New Roman" w:hAnsi="Times New Roman" w:cs="Times New Roman"/>
          <w:sz w:val="24"/>
          <w:szCs w:val="24"/>
        </w:rPr>
        <w:tab/>
      </w:r>
      <w:r w:rsidR="00DB66BF">
        <w:rPr>
          <w:rFonts w:ascii="Times New Roman" w:hAnsi="Times New Roman" w:cs="Times New Roman"/>
          <w:sz w:val="24"/>
          <w:szCs w:val="24"/>
        </w:rPr>
        <w:tab/>
      </w:r>
      <w:r w:rsidRPr="00DB66BF">
        <w:rPr>
          <w:rFonts w:ascii="Times New Roman" w:hAnsi="Times New Roman" w:cs="Times New Roman"/>
          <w:sz w:val="24"/>
          <w:szCs w:val="24"/>
        </w:rPr>
        <w:t>: Bahasa Daerah</w:t>
      </w:r>
      <w:bookmarkStart w:id="0" w:name="_GoBack"/>
      <w:bookmarkEnd w:id="0"/>
    </w:p>
    <w:p w:rsidR="00FC49D2" w:rsidRPr="00DB66BF" w:rsidRDefault="00FC49D2" w:rsidP="00FC49D2">
      <w:pPr>
        <w:ind w:left="426"/>
        <w:rPr>
          <w:rFonts w:ascii="Times New Roman" w:hAnsi="Times New Roman" w:cs="Times New Roman"/>
          <w:sz w:val="24"/>
          <w:szCs w:val="24"/>
        </w:rPr>
      </w:pPr>
      <w:r w:rsidRPr="00DB66BF">
        <w:rPr>
          <w:rFonts w:ascii="Times New Roman" w:hAnsi="Times New Roman" w:cs="Times New Roman"/>
          <w:sz w:val="24"/>
          <w:szCs w:val="24"/>
        </w:rPr>
        <w:t>Kurikulum</w:t>
      </w:r>
      <w:r w:rsidRPr="00DB66BF">
        <w:rPr>
          <w:rFonts w:ascii="Times New Roman" w:hAnsi="Times New Roman" w:cs="Times New Roman"/>
          <w:sz w:val="24"/>
          <w:szCs w:val="24"/>
        </w:rPr>
        <w:tab/>
      </w:r>
      <w:r w:rsidRPr="00DB66BF">
        <w:rPr>
          <w:rFonts w:ascii="Times New Roman" w:hAnsi="Times New Roman" w:cs="Times New Roman"/>
          <w:sz w:val="24"/>
          <w:szCs w:val="24"/>
        </w:rPr>
        <w:tab/>
      </w:r>
      <w:r w:rsidRPr="00DB66BF">
        <w:rPr>
          <w:rFonts w:ascii="Times New Roman" w:hAnsi="Times New Roman" w:cs="Times New Roman"/>
          <w:sz w:val="24"/>
          <w:szCs w:val="24"/>
        </w:rPr>
        <w:tab/>
        <w:t>: 2013</w:t>
      </w:r>
    </w:p>
    <w:p w:rsidR="00FC49D2" w:rsidRPr="00DB66BF" w:rsidRDefault="008E5F73" w:rsidP="008E5F73">
      <w:pPr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KI 4. </w:t>
      </w:r>
      <w:r w:rsidR="001F5845">
        <w:rPr>
          <w:rFonts w:ascii="Times New Roman" w:hAnsi="Times New Roman" w:cs="Times New Roman"/>
          <w:b/>
          <w:sz w:val="24"/>
          <w:szCs w:val="24"/>
        </w:rPr>
        <w:t>Menyajikan pengetahuan faktual dan konseptual dalam</w:t>
      </w:r>
      <w:r w:rsidR="00BA29A7">
        <w:rPr>
          <w:rFonts w:ascii="Times New Roman" w:hAnsi="Times New Roman" w:cs="Times New Roman"/>
          <w:b/>
          <w:sz w:val="24"/>
          <w:szCs w:val="24"/>
        </w:rPr>
        <w:t xml:space="preserve"> bahasa yang jelas, sistematis,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845">
        <w:rPr>
          <w:rFonts w:ascii="Times New Roman" w:hAnsi="Times New Roman" w:cs="Times New Roman"/>
          <w:b/>
          <w:sz w:val="24"/>
          <w:szCs w:val="24"/>
        </w:rPr>
        <w:t>logis dan kritis, dalam karya yang estetis, dalam geraka</w:t>
      </w:r>
      <w:r w:rsidR="00BA29A7">
        <w:rPr>
          <w:rFonts w:ascii="Times New Roman" w:hAnsi="Times New Roman" w:cs="Times New Roman"/>
          <w:b/>
          <w:sz w:val="24"/>
          <w:szCs w:val="24"/>
        </w:rPr>
        <w:t>n yang mencerminkan anak sehat,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845">
        <w:rPr>
          <w:rFonts w:ascii="Times New Roman" w:hAnsi="Times New Roman" w:cs="Times New Roman"/>
          <w:b/>
          <w:sz w:val="24"/>
          <w:szCs w:val="24"/>
        </w:rPr>
        <w:t>dan dalam tindakan yang mencerminkan perilaku anak bermain dan berakhlak mulia.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533"/>
        <w:gridCol w:w="5245"/>
        <w:gridCol w:w="1701"/>
        <w:gridCol w:w="4820"/>
        <w:gridCol w:w="1559"/>
        <w:gridCol w:w="2268"/>
      </w:tblGrid>
      <w:tr w:rsidR="00DB66BF" w:rsidRPr="00DB66BF" w:rsidTr="008E5F73">
        <w:tc>
          <w:tcPr>
            <w:tcW w:w="533" w:type="dxa"/>
          </w:tcPr>
          <w:p w:rsidR="00DB66BF" w:rsidRPr="00DB66BF" w:rsidRDefault="00DB66B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B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245" w:type="dxa"/>
          </w:tcPr>
          <w:p w:rsidR="00DB66BF" w:rsidRPr="00DB66BF" w:rsidRDefault="00DB66BF" w:rsidP="008E5F7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BF">
              <w:rPr>
                <w:rFonts w:ascii="Times New Roman" w:hAnsi="Times New Roman" w:cs="Times New Roman"/>
                <w:b/>
                <w:sz w:val="24"/>
                <w:szCs w:val="24"/>
              </w:rPr>
              <w:t>Kompetensi Dasar</w:t>
            </w:r>
          </w:p>
        </w:tc>
        <w:tc>
          <w:tcPr>
            <w:tcW w:w="1701" w:type="dxa"/>
          </w:tcPr>
          <w:p w:rsidR="00DB66BF" w:rsidRPr="00DB66BF" w:rsidRDefault="00DB66BF" w:rsidP="008E5F7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BF">
              <w:rPr>
                <w:rFonts w:ascii="Times New Roman" w:hAnsi="Times New Roman" w:cs="Times New Roman"/>
                <w:b/>
                <w:sz w:val="24"/>
                <w:szCs w:val="24"/>
              </w:rPr>
              <w:t>Materi Pokok</w:t>
            </w:r>
          </w:p>
        </w:tc>
        <w:tc>
          <w:tcPr>
            <w:tcW w:w="4820" w:type="dxa"/>
          </w:tcPr>
          <w:p w:rsidR="00DB66BF" w:rsidRPr="00DB66BF" w:rsidRDefault="00DB66BF" w:rsidP="008E5F7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BF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559" w:type="dxa"/>
          </w:tcPr>
          <w:p w:rsidR="00DB66BF" w:rsidRPr="00DB66BF" w:rsidRDefault="00DB66BF" w:rsidP="008E5F7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BF">
              <w:rPr>
                <w:rFonts w:ascii="Times New Roman" w:hAnsi="Times New Roman" w:cs="Times New Roman"/>
                <w:b/>
                <w:sz w:val="24"/>
                <w:szCs w:val="24"/>
              </w:rPr>
              <w:t>Jenis Ujian</w:t>
            </w:r>
          </w:p>
        </w:tc>
        <w:tc>
          <w:tcPr>
            <w:tcW w:w="2268" w:type="dxa"/>
          </w:tcPr>
          <w:p w:rsidR="00DB66BF" w:rsidRPr="00DB66BF" w:rsidRDefault="00DB66BF" w:rsidP="008E5F7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BF">
              <w:rPr>
                <w:rFonts w:ascii="Times New Roman" w:hAnsi="Times New Roman" w:cs="Times New Roman"/>
                <w:b/>
                <w:sz w:val="24"/>
                <w:szCs w:val="24"/>
              </w:rPr>
              <w:t>Kriteria</w:t>
            </w:r>
          </w:p>
        </w:tc>
      </w:tr>
      <w:tr w:rsidR="007519C8" w:rsidTr="008E5F73">
        <w:tc>
          <w:tcPr>
            <w:tcW w:w="533" w:type="dxa"/>
          </w:tcPr>
          <w:p w:rsidR="007519C8" w:rsidRPr="007519C8" w:rsidRDefault="007519C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Menulis dan memperagakan teks pidato, bercerita, dan lainnya sesuai dengan kaidah</w:t>
            </w:r>
          </w:p>
        </w:tc>
        <w:tc>
          <w:tcPr>
            <w:tcW w:w="1701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Kerangka dan naskah pidato</w:t>
            </w:r>
          </w:p>
        </w:tc>
        <w:tc>
          <w:tcPr>
            <w:tcW w:w="4820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Siswa menuliskan teks pidato dari kerangka yang dibuat</w:t>
            </w:r>
          </w:p>
        </w:tc>
        <w:tc>
          <w:tcPr>
            <w:tcW w:w="1559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Penugasan</w:t>
            </w:r>
          </w:p>
        </w:tc>
        <w:tc>
          <w:tcPr>
            <w:tcW w:w="2268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 xml:space="preserve"> Ejaan penulisan dan alur pidato harus sesuai</w:t>
            </w:r>
          </w:p>
        </w:tc>
      </w:tr>
      <w:tr w:rsidR="007519C8" w:rsidTr="008E5F73">
        <w:tc>
          <w:tcPr>
            <w:tcW w:w="533" w:type="dxa"/>
          </w:tcPr>
          <w:p w:rsidR="007519C8" w:rsidRPr="007519C8" w:rsidRDefault="007519C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Menulis dan memperagakan teks pidato, bercerita, dan lainnya sesuai dengan kaidah</w:t>
            </w:r>
          </w:p>
        </w:tc>
        <w:tc>
          <w:tcPr>
            <w:tcW w:w="1701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Teks pidato</w:t>
            </w:r>
          </w:p>
        </w:tc>
        <w:tc>
          <w:tcPr>
            <w:tcW w:w="4820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Siswa dapat memperagakan teks pidato yang telah ditulis</w:t>
            </w:r>
          </w:p>
        </w:tc>
        <w:tc>
          <w:tcPr>
            <w:tcW w:w="1559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Praktek</w:t>
            </w:r>
          </w:p>
        </w:tc>
        <w:tc>
          <w:tcPr>
            <w:tcW w:w="2268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Ketepatan waktu, gerakan dan intonasi pidato</w:t>
            </w:r>
          </w:p>
        </w:tc>
      </w:tr>
      <w:tr w:rsidR="007519C8" w:rsidTr="008E5F73">
        <w:tc>
          <w:tcPr>
            <w:tcW w:w="533" w:type="dxa"/>
          </w:tcPr>
          <w:p w:rsidR="007519C8" w:rsidRPr="007519C8" w:rsidRDefault="007519C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Mengagumi ciri khas keindahan karya seni dan karya kreatif daerah Jawa Timur sebagai anugerah</w:t>
            </w:r>
          </w:p>
        </w:tc>
        <w:tc>
          <w:tcPr>
            <w:tcW w:w="1701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Teks puisi</w:t>
            </w:r>
          </w:p>
        </w:tc>
        <w:tc>
          <w:tcPr>
            <w:tcW w:w="4820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 xml:space="preserve">Siswa dapat menuliskan puisi dengan imajinasi sendiri yang sesuai dengan aturan </w:t>
            </w:r>
          </w:p>
        </w:tc>
        <w:tc>
          <w:tcPr>
            <w:tcW w:w="1559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Penugasan</w:t>
            </w:r>
          </w:p>
        </w:tc>
        <w:tc>
          <w:tcPr>
            <w:tcW w:w="2268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Keindahan penulisan puisi harus sesuai dengan aturan</w:t>
            </w:r>
          </w:p>
        </w:tc>
      </w:tr>
      <w:tr w:rsidR="007519C8" w:rsidTr="008E5F73">
        <w:tc>
          <w:tcPr>
            <w:tcW w:w="533" w:type="dxa"/>
          </w:tcPr>
          <w:p w:rsidR="007519C8" w:rsidRPr="007519C8" w:rsidRDefault="007519C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Mengagumi ciri khas keindahan karya seni dan karya kreatif daerah Jawa Timur sebagai anugerah</w:t>
            </w:r>
          </w:p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Teks puisi</w:t>
            </w:r>
          </w:p>
        </w:tc>
        <w:tc>
          <w:tcPr>
            <w:tcW w:w="4820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Siswa mendemonstrasikan puisi yang telah dibuat</w:t>
            </w:r>
          </w:p>
        </w:tc>
        <w:tc>
          <w:tcPr>
            <w:tcW w:w="1559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Praktek</w:t>
            </w:r>
          </w:p>
        </w:tc>
        <w:tc>
          <w:tcPr>
            <w:tcW w:w="2268" w:type="dxa"/>
          </w:tcPr>
          <w:p w:rsidR="007519C8" w:rsidRPr="007519C8" w:rsidRDefault="007519C8" w:rsidP="009A7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C8">
              <w:rPr>
                <w:rFonts w:ascii="Times New Roman" w:hAnsi="Times New Roman" w:cs="Times New Roman"/>
                <w:sz w:val="24"/>
                <w:szCs w:val="24"/>
              </w:rPr>
              <w:t>Bacaan puisi, gerakan puisi dan intonasi</w:t>
            </w:r>
          </w:p>
        </w:tc>
      </w:tr>
    </w:tbl>
    <w:p w:rsidR="00FC49D2" w:rsidRDefault="00FC49D2">
      <w:pPr>
        <w:rPr>
          <w:rFonts w:ascii="Times New Roman" w:hAnsi="Times New Roman" w:cs="Times New Roman"/>
        </w:rPr>
      </w:pPr>
    </w:p>
    <w:p w:rsidR="00DB66BF" w:rsidRDefault="00DB66BF">
      <w:pPr>
        <w:rPr>
          <w:rFonts w:ascii="Times New Roman" w:hAnsi="Times New Roman" w:cs="Times New Roman"/>
        </w:rPr>
      </w:pPr>
    </w:p>
    <w:p w:rsidR="00DB66BF" w:rsidRDefault="00DB66BF">
      <w:pPr>
        <w:rPr>
          <w:rFonts w:ascii="Times New Roman" w:hAnsi="Times New Roman" w:cs="Times New Roman"/>
        </w:rPr>
      </w:pPr>
    </w:p>
    <w:p w:rsidR="00DB66BF" w:rsidRPr="00FC49D2" w:rsidRDefault="00DB66BF">
      <w:pPr>
        <w:rPr>
          <w:rFonts w:ascii="Times New Roman" w:hAnsi="Times New Roman" w:cs="Times New Roman"/>
        </w:rPr>
      </w:pPr>
    </w:p>
    <w:sectPr w:rsidR="00DB66BF" w:rsidRPr="00FC49D2" w:rsidSect="008E5F73">
      <w:pgSz w:w="18711" w:h="12242" w:orient="landscape" w:code="5"/>
      <w:pgMar w:top="851" w:right="851" w:bottom="85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C49D2"/>
    <w:rsid w:val="00107F77"/>
    <w:rsid w:val="001F5845"/>
    <w:rsid w:val="00213273"/>
    <w:rsid w:val="00291EEE"/>
    <w:rsid w:val="00641EC5"/>
    <w:rsid w:val="00643C29"/>
    <w:rsid w:val="007519C8"/>
    <w:rsid w:val="008E5F73"/>
    <w:rsid w:val="00941718"/>
    <w:rsid w:val="009E5438"/>
    <w:rsid w:val="00A94C58"/>
    <w:rsid w:val="00BA29A7"/>
    <w:rsid w:val="00C7291D"/>
    <w:rsid w:val="00DA5754"/>
    <w:rsid w:val="00DB66BF"/>
    <w:rsid w:val="00E141D8"/>
    <w:rsid w:val="00FC47F2"/>
    <w:rsid w:val="00FC49D2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9D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AULIA-NB</dc:creator>
  <cp:lastModifiedBy>7</cp:lastModifiedBy>
  <cp:revision>9</cp:revision>
  <dcterms:created xsi:type="dcterms:W3CDTF">2020-02-10T01:07:00Z</dcterms:created>
  <dcterms:modified xsi:type="dcterms:W3CDTF">2020-02-11T07:50:00Z</dcterms:modified>
</cp:coreProperties>
</file>